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1AB9" w:rsidRDefault="00000000" w14:paraId="3ABD6CEA" w14:textId="77777777">
      <w:pPr>
        <w:spacing w:after="0" w:line="264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Building Knowledge Worksheet</w:t>
      </w:r>
    </w:p>
    <w:p w:rsidR="00AD2A4F" w:rsidRDefault="00AD2A4F" w14:paraId="4163F02F" w14:textId="77777777">
      <w:pPr>
        <w:spacing w:after="120" w:line="264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:rsidR="00A61AB9" w:rsidRDefault="00000000" w14:paraId="21A21D35" w14:textId="526C7DAD">
      <w:pPr>
        <w:spacing w:after="120" w:line="264" w:lineRule="auto"/>
      </w:pPr>
      <w:r>
        <w:rPr>
          <w:rFonts w:ascii="Times New Roman" w:hAnsi="Times New Roman" w:cs="Times New Roman"/>
          <w:sz w:val="22"/>
          <w:szCs w:val="22"/>
        </w:rPr>
        <w:t xml:space="preserve">Every activity in the Building Knowledge section builds on the same lesson. Fill in each part as we go. By the end, you’ll have a concept map of a lesson you can teach. </w:t>
      </w:r>
    </w:p>
    <w:p w:rsidR="00A61AB9" w:rsidRDefault="00000000" w14:paraId="63474122" w14:textId="77777777">
      <w:pPr>
        <w:keepNext/>
        <w:spacing w:before="200" w:after="60" w:line="264" w:lineRule="auto"/>
      </w:pPr>
      <w:proofErr w:type="gramStart"/>
      <w:r>
        <w:rPr>
          <w:rFonts w:ascii="Times New Roman" w:hAnsi="Times New Roman" w:cs="Times New Roman"/>
          <w:b/>
          <w:bCs/>
          <w:color w:val="BA0C2F"/>
        </w:rPr>
        <w:t xml:space="preserve">Start  </w:t>
      </w:r>
      <w:r>
        <w:rPr>
          <w:rFonts w:ascii="Times New Roman" w:hAnsi="Times New Roman" w:cs="Times New Roman"/>
          <w:b/>
          <w:bCs/>
        </w:rPr>
        <w:t>Your</w:t>
      </w:r>
      <w:proofErr w:type="gramEnd"/>
      <w:r>
        <w:rPr>
          <w:rFonts w:ascii="Times New Roman" w:hAnsi="Times New Roman" w:cs="Times New Roman"/>
          <w:b/>
          <w:bCs/>
        </w:rPr>
        <w:t xml:space="preserve"> Anchor Lesson</w:t>
      </w:r>
      <w:r>
        <w:rPr>
          <w:rFonts w:ascii="Times New Roman" w:hAnsi="Times New Roman" w:cs="Times New Roman"/>
          <w:i/>
          <w:iCs/>
          <w:color w:val="666666"/>
          <w:sz w:val="20"/>
          <w:szCs w:val="20"/>
        </w:rPr>
        <w:t xml:space="preserve">   Slide: Choose Your Anchor Lesson</w:t>
      </w: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900"/>
        <w:gridCol w:w="5460"/>
      </w:tblGrid>
      <w:tr w:rsidR="00A61AB9" w14:paraId="2DA15CC5" w14:textId="77777777">
        <w:trPr>
          <w:cantSplit/>
          <w:trHeight w:val="42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3F9AAF1C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Course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2C3CA562" w14:textId="77777777">
            <w:pPr>
              <w:spacing w:after="80" w:line="264" w:lineRule="auto"/>
            </w:pPr>
          </w:p>
        </w:tc>
      </w:tr>
      <w:tr w:rsidR="00A61AB9" w14:paraId="373F95D5" w14:textId="77777777">
        <w:trPr>
          <w:cantSplit/>
          <w:trHeight w:val="70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2270C5F0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My lesson</w:t>
            </w:r>
          </w:p>
          <w:p w:rsidR="00A61AB9" w:rsidRDefault="00000000" w14:paraId="5B664FE4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One I’ll teach soon, have taught or TA’d, or would like to teach. A made-up lesson is fine.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7F13D782" w14:textId="77777777">
            <w:pPr>
              <w:spacing w:after="80" w:line="264" w:lineRule="auto"/>
            </w:pPr>
          </w:p>
        </w:tc>
      </w:tr>
      <w:tr w:rsidR="00A61AB9" w14:paraId="107F0405" w14:textId="77777777">
        <w:trPr>
          <w:cantSplit/>
          <w:trHeight w:val="70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1D63CCBF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One concept in it that students often struggle with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18B26FFD" w14:textId="77777777">
            <w:pPr>
              <w:spacing w:after="80" w:line="264" w:lineRule="auto"/>
            </w:pPr>
          </w:p>
        </w:tc>
      </w:tr>
      <w:tr w:rsidR="00A61AB9" w14:paraId="792DAF11" w14:textId="77777777">
        <w:trPr>
          <w:cantSplit/>
          <w:trHeight w:val="56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73C9F5C0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My students</w:t>
            </w:r>
          </w:p>
          <w:p w:rsidR="00A61AB9" w:rsidRDefault="00000000" w14:paraId="25E5C0F6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Level, background, prior courses. Example: first-years, mixed majors, new to social science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7A285ABB" w14:textId="77777777">
            <w:pPr>
              <w:spacing w:after="80" w:line="264" w:lineRule="auto"/>
            </w:pPr>
          </w:p>
        </w:tc>
      </w:tr>
    </w:tbl>
    <w:p w:rsidR="00A61AB9" w:rsidRDefault="00000000" w14:paraId="68A21808" w14:textId="7B255D2C">
      <w:pPr>
        <w:keepNext w:val="1"/>
        <w:spacing w:before="200" w:after="60" w:line="264" w:lineRule="auto"/>
      </w:pPr>
      <w:r w:rsidRPr="25667359" w:rsidR="00000000">
        <w:rPr>
          <w:rFonts w:ascii="Times New Roman" w:hAnsi="Times New Roman" w:cs="Times New Roman"/>
          <w:b w:val="1"/>
          <w:bCs w:val="1"/>
          <w:color w:val="BA0C2F"/>
        </w:rPr>
        <w:t xml:space="preserve">Part </w:t>
      </w:r>
      <w:r w:rsidRPr="25667359" w:rsidR="00000000">
        <w:rPr>
          <w:rFonts w:ascii="Times New Roman" w:hAnsi="Times New Roman" w:cs="Times New Roman"/>
          <w:b w:val="1"/>
          <w:bCs w:val="1"/>
          <w:color w:val="BA0C2F"/>
        </w:rPr>
        <w:t xml:space="preserve">1  </w:t>
      </w:r>
      <w:r w:rsidRPr="25667359" w:rsidR="21491CEB">
        <w:rPr>
          <w:rFonts w:ascii="Times New Roman" w:hAnsi="Times New Roman" w:cs="Times New Roman"/>
          <w:b w:val="1"/>
          <w:bCs w:val="1"/>
        </w:rPr>
        <w:t>Activate</w:t>
      </w:r>
      <w:r w:rsidRPr="25667359" w:rsidR="21491CEB">
        <w:rPr>
          <w:rFonts w:ascii="Times New Roman" w:hAnsi="Times New Roman" w:cs="Times New Roman"/>
          <w:b w:val="1"/>
          <w:bCs w:val="1"/>
        </w:rPr>
        <w:t xml:space="preserve"> and Bridge: </w:t>
      </w:r>
      <w:r w:rsidRPr="25667359" w:rsidR="00000000">
        <w:rPr>
          <w:rFonts w:ascii="Times New Roman" w:hAnsi="Times New Roman" w:cs="Times New Roman"/>
          <w:b w:val="1"/>
          <w:bCs w:val="1"/>
        </w:rPr>
        <w:t>Connect Prior Knowledge</w:t>
      </w:r>
      <w:r w:rsidRPr="25667359" w:rsidR="00000000">
        <w:rPr>
          <w:rFonts w:ascii="Times New Roman" w:hAnsi="Times New Roman" w:cs="Times New Roman"/>
          <w:i w:val="1"/>
          <w:iCs w:val="1"/>
          <w:color w:val="666666"/>
          <w:sz w:val="20"/>
          <w:szCs w:val="20"/>
        </w:rPr>
        <w:t xml:space="preserve">   Activity: Bridge Builder</w:t>
      </w: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900"/>
        <w:gridCol w:w="5460"/>
      </w:tblGrid>
      <w:tr w:rsidR="00A61AB9" w:rsidTr="25667359" w14:paraId="75A9D1ED" w14:textId="77777777">
        <w:trPr>
          <w:cantSplit/>
          <w:trHeight w:val="1350"/>
        </w:trPr>
        <w:tc>
          <w:tcPr>
            <w:tcW w:w="390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="00A61AB9" w:rsidRDefault="00000000" w14:paraId="2D80EAA9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What might students already know that connects to this concept?</w:t>
            </w:r>
          </w:p>
          <w:p w:rsidR="00A61AB9" w:rsidRDefault="00000000" w14:paraId="45B7239F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From everyday life, other courses, or their communities. Example: rent, tuition, textbook prices</w:t>
            </w:r>
          </w:p>
        </w:tc>
        <w:tc>
          <w:tcPr>
            <w:tcW w:w="546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A61AB9" w:rsidRDefault="00A61AB9" w14:paraId="1DDE5684" w14:textId="77777777">
            <w:pPr>
              <w:spacing w:after="80" w:line="264" w:lineRule="auto"/>
            </w:pPr>
          </w:p>
        </w:tc>
      </w:tr>
      <w:tr w:rsidR="25667359" w:rsidTr="25667359" w14:paraId="24589E2E">
        <w:trPr>
          <w:cantSplit/>
          <w:trHeight w:val="1350"/>
        </w:trPr>
        <w:tc>
          <w:tcPr>
            <w:tcW w:w="390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="56D28D70" w:rsidP="25667359" w:rsidRDefault="56D28D70" w14:paraId="01575695" w14:textId="56E47C43">
            <w:pPr>
              <w:pStyle w:val="Normal"/>
              <w:spacing w:line="264" w:lineRule="auto"/>
              <w:ind w:left="0"/>
            </w:pPr>
            <w:r w:rsidRPr="25667359" w:rsidR="56D28D70">
              <w:rPr>
                <w:rFonts w:ascii="Times New Roman" w:hAnsi="Times New Roman" w:eastAsia="Aptos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1"/>
                <w:szCs w:val="21"/>
                <w:u w:val="none"/>
                <w:lang w:val="en-US"/>
              </w:rPr>
              <w:t>How could you help students recall what they know?</w:t>
            </w:r>
          </w:p>
          <w:p w:rsidR="56D28D70" w:rsidP="25667359" w:rsidRDefault="56D28D70" w14:paraId="0EEB3233" w14:textId="483DD0CE">
            <w:pPr>
              <w:pStyle w:val="Normal"/>
              <w:spacing w:line="264" w:lineRule="auto"/>
              <w:ind w:left="0"/>
            </w:pPr>
            <w:r w:rsidRPr="25667359" w:rsidR="56D28D70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 xml:space="preserve">What knowledge was </w:t>
            </w:r>
            <w:r w:rsidRPr="25667359" w:rsidR="56D28D70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>maybe a</w:t>
            </w:r>
            <w:r w:rsidRPr="25667359" w:rsidR="56D28D70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 xml:space="preserve"> prerequisite or expected to be learned beforehand</w:t>
            </w:r>
            <w:r w:rsidRPr="25667359" w:rsidR="01FDC62A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>? H</w:t>
            </w:r>
            <w:r w:rsidRPr="25667359" w:rsidR="56D28D70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 xml:space="preserve">ow can you get </w:t>
            </w:r>
            <w:r w:rsidRPr="25667359" w:rsidR="56D28D70">
              <w:rPr>
                <w:rFonts w:ascii="Times New Roman" w:hAnsi="Times New Roman" w:cs="Times New Roman"/>
                <w:i w:val="1"/>
                <w:iCs w:val="1"/>
                <w:color w:val="595959" w:themeColor="text1" w:themeTint="A6" w:themeShade="FF"/>
                <w:sz w:val="19"/>
                <w:szCs w:val="19"/>
              </w:rPr>
              <w:t>them to remember it?</w:t>
            </w:r>
          </w:p>
        </w:tc>
        <w:tc>
          <w:tcPr>
            <w:tcW w:w="546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25667359" w:rsidP="25667359" w:rsidRDefault="25667359" w14:paraId="073CBE0E" w14:textId="5EFF72EA">
            <w:pPr>
              <w:pStyle w:val="Normal"/>
              <w:spacing w:line="264" w:lineRule="auto"/>
            </w:pPr>
          </w:p>
        </w:tc>
      </w:tr>
      <w:tr w:rsidR="00A61AB9" w:rsidTr="25667359" w14:paraId="13F9770F" w14:textId="77777777">
        <w:trPr>
          <w:cantSplit/>
          <w:trHeight w:val="1200"/>
        </w:trPr>
        <w:tc>
          <w:tcPr>
            <w:tcW w:w="390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="00A61AB9" w:rsidRDefault="00000000" w14:paraId="0EE77859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My bridge</w:t>
            </w:r>
          </w:p>
          <w:p w:rsidR="00A61AB9" w:rsidRDefault="00000000" w14:paraId="61009C90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One analogy, example, question, or activity. Example: one student can’t afford the book vs. half the class can’t</w:t>
            </w:r>
          </w:p>
        </w:tc>
        <w:tc>
          <w:tcPr>
            <w:tcW w:w="546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A61AB9" w:rsidRDefault="00A61AB9" w14:paraId="6F831CEC" w14:textId="77777777">
            <w:pPr>
              <w:spacing w:after="80" w:line="264" w:lineRule="auto"/>
            </w:pPr>
          </w:p>
        </w:tc>
      </w:tr>
      <w:tr w:rsidR="00A61AB9" w:rsidTr="25667359" w14:paraId="0885CADB" w14:textId="77777777">
        <w:trPr>
          <w:cantSplit/>
          <w:trHeight w:val="1200"/>
        </w:trPr>
        <w:tc>
          <w:tcPr>
            <w:tcW w:w="390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="00A61AB9" w:rsidRDefault="00000000" w14:paraId="64592E86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Partner check</w:t>
            </w:r>
          </w:p>
          <w:p w:rsidR="00A61AB9" w:rsidRDefault="00000000" w14:paraId="4C5AADBC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Whose experiences might this bridge leave out? A second bridge (example: zooming out on a map, street to city):</w:t>
            </w:r>
          </w:p>
        </w:tc>
        <w:tc>
          <w:tcPr>
            <w:tcW w:w="546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  <w:tcMar/>
          </w:tcPr>
          <w:p w:rsidR="00A61AB9" w:rsidRDefault="00A61AB9" w14:paraId="4DC7E415" w14:textId="77777777">
            <w:pPr>
              <w:spacing w:after="80" w:line="264" w:lineRule="auto"/>
            </w:pPr>
          </w:p>
        </w:tc>
      </w:tr>
    </w:tbl>
    <w:p w:rsidR="00A61AB9" w:rsidRDefault="00000000" w14:paraId="0FC3E324" w14:textId="77777777">
      <w:pPr>
        <w:keepNext/>
        <w:spacing w:before="200" w:after="60" w:line="264" w:lineRule="auto"/>
      </w:pPr>
      <w:r>
        <w:rPr>
          <w:rFonts w:ascii="Times New Roman" w:hAnsi="Times New Roman" w:cs="Times New Roman"/>
          <w:b/>
          <w:bCs/>
          <w:color w:val="BA0C2F"/>
        </w:rPr>
        <w:t xml:space="preserve">Part 2  </w:t>
      </w:r>
      <w:r>
        <w:rPr>
          <w:rFonts w:ascii="Times New Roman" w:hAnsi="Times New Roman" w:cs="Times New Roman"/>
          <w:b/>
          <w:bCs/>
        </w:rPr>
        <w:t>Headline It: Highlight the Big Idea</w:t>
      </w:r>
      <w:r>
        <w:rPr>
          <w:rFonts w:ascii="Times New Roman" w:hAnsi="Times New Roman" w:cs="Times New Roman"/>
          <w:i/>
          <w:iCs/>
          <w:color w:val="666666"/>
          <w:sz w:val="20"/>
          <w:szCs w:val="20"/>
        </w:rPr>
        <w:t xml:space="preserve">   Activity: Headline It</w:t>
      </w: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900"/>
        <w:gridCol w:w="5460"/>
      </w:tblGrid>
      <w:tr w:rsidR="00A61AB9" w14:paraId="362CCCDC" w14:textId="77777777">
        <w:trPr>
          <w:cantSplit/>
          <w:trHeight w:val="95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68ED9CAA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My lesson’s big idea as a headline</w:t>
            </w:r>
          </w:p>
          <w:p w:rsidR="00A61AB9" w:rsidRDefault="00000000" w14:paraId="7EA0159F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10 words or fewer. Example: “Your Problems Aren’t Just Yours: Society Shows Up Everywhere”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5E6A7C3B" w14:textId="77777777">
            <w:pPr>
              <w:spacing w:after="80" w:line="264" w:lineRule="auto"/>
            </w:pPr>
          </w:p>
        </w:tc>
      </w:tr>
      <w:tr w:rsidR="00A61AB9" w14:paraId="1973DB79" w14:textId="77777777">
        <w:trPr>
          <w:cantSplit/>
          <w:trHeight w:val="105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6FBBDD33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One detail I could cut, move, or save for later</w:t>
            </w:r>
          </w:p>
          <w:p w:rsidR="00A61AB9" w:rsidRDefault="00000000" w14:paraId="1521E018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So the headline stands out. Example: Mills’s biography; save it for the reading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4F9EC838" w14:textId="77777777">
            <w:pPr>
              <w:spacing w:after="80" w:line="264" w:lineRule="auto"/>
            </w:pPr>
          </w:p>
        </w:tc>
      </w:tr>
    </w:tbl>
    <w:p w:rsidR="00A61AB9" w:rsidRDefault="00000000" w14:paraId="0CB75D3E" w14:textId="77777777">
      <w:pPr>
        <w:keepNext/>
        <w:pageBreakBefore/>
        <w:spacing w:before="200" w:after="60" w:line="264" w:lineRule="auto"/>
      </w:pPr>
      <w:r>
        <w:rPr>
          <w:rFonts w:ascii="Times New Roman" w:hAnsi="Times New Roman" w:cs="Times New Roman"/>
          <w:b/>
          <w:bCs/>
          <w:color w:val="BA0C2F"/>
        </w:rPr>
        <w:t xml:space="preserve">Part 3  </w:t>
      </w:r>
      <w:r>
        <w:rPr>
          <w:rFonts w:ascii="Times New Roman" w:hAnsi="Times New Roman" w:cs="Times New Roman"/>
          <w:b/>
          <w:bCs/>
        </w:rPr>
        <w:t>Widen It: Cultivate Multiple Ways of Knowing</w:t>
      </w:r>
      <w:r>
        <w:rPr>
          <w:rFonts w:ascii="Times New Roman" w:hAnsi="Times New Roman" w:cs="Times New Roman"/>
          <w:i/>
          <w:iCs/>
          <w:color w:val="666666"/>
          <w:sz w:val="20"/>
          <w:szCs w:val="20"/>
        </w:rPr>
        <w:t xml:space="preserve">   Activity: Ways of Knowing (Microsoft Form)</w:t>
      </w:r>
    </w:p>
    <w:p w:rsidR="00A61AB9" w:rsidRDefault="00000000" w14:paraId="7180D469" w14:textId="77777777">
      <w:pPr>
        <w:spacing w:after="60" w:line="264" w:lineRule="auto"/>
      </w:pPr>
      <w:r>
        <w:rPr>
          <w:rFonts w:ascii="Times New Roman" w:hAnsi="Times New Roman" w:cs="Times New Roman"/>
          <w:sz w:val="22"/>
          <w:szCs w:val="22"/>
        </w:rPr>
        <w:t>Check one way of knowing that could help students understand your concept:</w:t>
      </w: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61AB9" w14:paraId="0B47A683" w14:textId="77777777">
        <w:trPr>
          <w:cantSplit/>
          <w:trHeight w:val="38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7661A585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Empirical research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1B17D661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Lived experience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7C8812D6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Cultural &amp; community traditions</w:t>
            </w:r>
          </w:p>
        </w:tc>
      </w:tr>
      <w:tr w:rsidR="00A61AB9" w14:paraId="735F9C4B" w14:textId="77777777">
        <w:trPr>
          <w:cantSplit/>
          <w:trHeight w:val="38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56CBB25A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Practice &amp; craft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5F85FA77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Story &amp; oral tradition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000000" w14:paraId="31E683EB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</w:rPr>
              <w:t xml:space="preserve">☐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Art &amp; embodiment</w:t>
            </w:r>
          </w:p>
        </w:tc>
      </w:tr>
    </w:tbl>
    <w:p w:rsidR="00A61AB9" w:rsidRDefault="00A61AB9" w14:paraId="35FBE5DA" w14:textId="77777777">
      <w:pPr>
        <w:spacing w:after="0" w:line="264" w:lineRule="auto"/>
      </w:pP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900"/>
        <w:gridCol w:w="5460"/>
      </w:tblGrid>
      <w:tr w:rsidR="00A61AB9" w14:paraId="02EF1928" w14:textId="77777777">
        <w:trPr>
          <w:cantSplit/>
          <w:trHeight w:val="160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1BADB8BC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1–2 ways to bring it into this lesson</w:t>
            </w:r>
          </w:p>
          <w:p w:rsidR="00A61AB9" w:rsidRDefault="00000000" w14:paraId="7294C448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An assignment, source, guest, discussion prompt, or assessment option. Also add it to the Microsoft Form. Example: students share a family story of hard times and name the bigger pattern that shaped it.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503B0301" w14:textId="77777777">
            <w:pPr>
              <w:spacing w:after="80" w:line="264" w:lineRule="auto"/>
            </w:pPr>
          </w:p>
        </w:tc>
      </w:tr>
    </w:tbl>
    <w:p w:rsidR="00A61AB9" w:rsidRDefault="00000000" w14:paraId="29A4B434" w14:textId="77777777">
      <w:pPr>
        <w:keepNext/>
        <w:spacing w:before="200" w:after="60" w:line="264" w:lineRule="auto"/>
      </w:pPr>
      <w:r>
        <w:rPr>
          <w:rFonts w:ascii="Times New Roman" w:hAnsi="Times New Roman" w:cs="Times New Roman"/>
          <w:b/>
          <w:bCs/>
          <w:color w:val="BA0C2F"/>
        </w:rPr>
        <w:t xml:space="preserve">Part 4  </w:t>
      </w:r>
      <w:r>
        <w:rPr>
          <w:rFonts w:ascii="Times New Roman" w:hAnsi="Times New Roman" w:cs="Times New Roman"/>
          <w:b/>
          <w:bCs/>
        </w:rPr>
        <w:t>Map It: Your Lesson as a Concept Map</w:t>
      </w:r>
      <w:r>
        <w:rPr>
          <w:rFonts w:ascii="Times New Roman" w:hAnsi="Times New Roman" w:cs="Times New Roman"/>
          <w:i/>
          <w:iCs/>
          <w:color w:val="666666"/>
          <w:sz w:val="20"/>
          <w:szCs w:val="20"/>
        </w:rPr>
        <w:t xml:space="preserve">   Activity: Map Your Lesson</w:t>
      </w:r>
    </w:p>
    <w:p w:rsidR="00A61AB9" w:rsidRDefault="00000000" w14:paraId="2EA1E9DD" w14:textId="77777777">
      <w:pPr>
        <w:spacing w:after="100" w:line="264" w:lineRule="auto"/>
      </w:pPr>
      <w:r>
        <w:rPr>
          <w:rFonts w:ascii="Times New Roman" w:hAnsi="Times New Roman" w:cs="Times New Roman"/>
          <w:sz w:val="22"/>
          <w:szCs w:val="22"/>
        </w:rPr>
        <w:t>Write your concept in the center. Fill each branch from Parts 1–3, then add the new “Where else?” branch. Draw lines between ideas that connect.</w:t>
      </w: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61AB9" w14:paraId="602FF6F4" w14:textId="77777777">
        <w:trPr>
          <w:cantSplit/>
          <w:trHeight w:val="19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A61AB9" w14:paraId="14958BE5" w14:textId="77777777">
            <w:pPr>
              <w:spacing w:after="0" w:line="264" w:lineRule="auto"/>
            </w:pPr>
          </w:p>
        </w:tc>
        <w:tc>
          <w:tcPr>
            <w:tcW w:w="312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000000" w14:paraId="4824840B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b/>
                <w:bCs/>
                <w:color w:val="BA0C2F"/>
                <w:sz w:val="21"/>
                <w:szCs w:val="21"/>
              </w:rPr>
              <w:t>1  Bridge it</w:t>
            </w:r>
          </w:p>
          <w:p w:rsidR="00A61AB9" w:rsidRDefault="00000000" w14:paraId="3BEA6826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Your bridge from Part 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A61AB9" w14:paraId="2AAA3E97" w14:textId="77777777">
            <w:pPr>
              <w:spacing w:after="0" w:line="264" w:lineRule="auto"/>
            </w:pPr>
          </w:p>
        </w:tc>
      </w:tr>
      <w:tr w:rsidR="00A61AB9" w14:paraId="4507056B" w14:textId="77777777">
        <w:trPr>
          <w:cantSplit/>
          <w:trHeight w:val="1900"/>
        </w:trPr>
        <w:tc>
          <w:tcPr>
            <w:tcW w:w="312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000000" w14:paraId="2B21CF26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b/>
                <w:bCs/>
                <w:color w:val="BA0C2F"/>
                <w:sz w:val="21"/>
                <w:szCs w:val="21"/>
              </w:rPr>
              <w:t>2  Headline it</w:t>
            </w:r>
          </w:p>
          <w:p w:rsidR="00A61AB9" w:rsidRDefault="00000000" w14:paraId="4B14BCD8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Your big idea from Part 2</w:t>
            </w:r>
          </w:p>
        </w:tc>
        <w:tc>
          <w:tcPr>
            <w:tcW w:w="3120" w:type="dxa"/>
            <w:tcBorders>
              <w:top w:val="single" w:color="BA0C2F" w:sz="18" w:space="0"/>
              <w:left w:val="single" w:color="BA0C2F" w:sz="18" w:space="0"/>
              <w:bottom w:val="single" w:color="BA0C2F" w:sz="18" w:space="0"/>
              <w:right w:val="single" w:color="BA0C2F" w:sz="18" w:space="0"/>
            </w:tcBorders>
            <w:vAlign w:val="center"/>
          </w:tcPr>
          <w:p w:rsidR="00A61AB9" w:rsidRDefault="00000000" w14:paraId="759D94B7" w14:textId="77777777">
            <w:pPr>
              <w:spacing w:after="0" w:line="264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Anchor concept</w:t>
            </w:r>
          </w:p>
        </w:tc>
        <w:tc>
          <w:tcPr>
            <w:tcW w:w="312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000000" w14:paraId="395F200D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b/>
                <w:bCs/>
                <w:color w:val="BA0C2F"/>
                <w:sz w:val="21"/>
                <w:szCs w:val="21"/>
              </w:rPr>
              <w:t>3  Widen it</w:t>
            </w:r>
          </w:p>
          <w:p w:rsidR="00A61AB9" w:rsidRDefault="00000000" w14:paraId="115D5809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Your way of knowing from Part 3</w:t>
            </w:r>
          </w:p>
        </w:tc>
      </w:tr>
      <w:tr w:rsidR="00A61AB9" w14:paraId="30C1F7FD" w14:textId="77777777">
        <w:trPr>
          <w:cantSplit/>
          <w:trHeight w:val="19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A61AB9" w14:paraId="3967C3E5" w14:textId="77777777">
            <w:pPr>
              <w:spacing w:after="0" w:line="264" w:lineRule="auto"/>
            </w:pPr>
          </w:p>
        </w:tc>
        <w:tc>
          <w:tcPr>
            <w:tcW w:w="312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000000" w14:paraId="5CD302DA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b/>
                <w:bCs/>
                <w:color w:val="BA0C2F"/>
                <w:sz w:val="21"/>
                <w:szCs w:val="21"/>
              </w:rPr>
              <w:t>4  Where else? (new)</w:t>
            </w:r>
          </w:p>
          <w:p w:rsidR="00A61AB9" w:rsidRDefault="00000000" w14:paraId="26215D28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Two places students could use it next (e.g., news stories, workplace burnout)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A61AB9" w:rsidRDefault="00A61AB9" w14:paraId="68FF99F3" w14:textId="77777777">
            <w:pPr>
              <w:spacing w:after="0" w:line="264" w:lineRule="auto"/>
            </w:pPr>
          </w:p>
        </w:tc>
      </w:tr>
    </w:tbl>
    <w:p w:rsidR="00A61AB9" w:rsidRDefault="00A61AB9" w14:paraId="1C53704A" w14:textId="77777777">
      <w:pPr>
        <w:spacing w:after="0" w:line="264" w:lineRule="auto"/>
      </w:pPr>
    </w:p>
    <w:tbl>
      <w:tblPr>
        <w:tblW w:w="936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900"/>
        <w:gridCol w:w="5460"/>
      </w:tblGrid>
      <w:tr w:rsidR="00A61AB9" w14:paraId="113BAB3C" w14:textId="77777777">
        <w:trPr>
          <w:cantSplit/>
          <w:trHeight w:val="1100"/>
        </w:trPr>
        <w:tc>
          <w:tcPr>
            <w:tcW w:w="390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:rsidR="00A61AB9" w:rsidRDefault="00000000" w14:paraId="48079662" w14:textId="77777777">
            <w:pPr>
              <w:spacing w:after="20" w:line="264" w:lineRule="auto"/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The first thing I’ll try</w:t>
            </w:r>
          </w:p>
          <w:p w:rsidR="00A61AB9" w:rsidRDefault="00000000" w14:paraId="6620FCB9" w14:textId="77777777">
            <w:pPr>
              <w:spacing w:after="0" w:line="264" w:lineRule="auto"/>
            </w:pPr>
            <w:r>
              <w:rPr>
                <w:rFonts w:ascii="Times New Roman" w:hAnsi="Times New Roman" w:cs="Times New Roman"/>
                <w:i/>
                <w:iCs/>
                <w:color w:val="595959"/>
                <w:sz w:val="19"/>
                <w:szCs w:val="19"/>
              </w:rPr>
              <w:t>Tell a partner, then write it here</w:t>
            </w:r>
          </w:p>
        </w:tc>
        <w:tc>
          <w:tcPr>
            <w:tcW w:w="5460" w:type="dxa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:rsidR="00A61AB9" w:rsidRDefault="00A61AB9" w14:paraId="1A8C3E38" w14:textId="77777777">
            <w:pPr>
              <w:spacing w:after="80" w:line="264" w:lineRule="auto"/>
            </w:pPr>
          </w:p>
        </w:tc>
      </w:tr>
    </w:tbl>
    <w:p w:rsidR="00882949" w:rsidRDefault="00882949" w14:paraId="3924DBD0" w14:textId="77777777"/>
    <w:sectPr w:rsidR="0088294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949" w:rsidP="00162F73" w:rsidRDefault="00882949" w14:paraId="4EF98E99" w14:textId="77777777">
      <w:pPr>
        <w:spacing w:after="0" w:line="240" w:lineRule="auto"/>
      </w:pPr>
      <w:r>
        <w:separator/>
      </w:r>
    </w:p>
  </w:endnote>
  <w:endnote w:type="continuationSeparator" w:id="0">
    <w:p w:rsidR="00882949" w:rsidP="00162F73" w:rsidRDefault="00882949" w14:paraId="7A2496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99008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Pr="00162F73" w:rsidR="00162F73" w:rsidRDefault="00162F73" w14:paraId="3FEBA937" w14:textId="77777777">
            <w:pPr>
              <w:pStyle w:val="Footer"/>
              <w:jc w:val="center"/>
            </w:pPr>
            <w:r w:rsidRPr="00162F73">
              <w:t xml:space="preserve">Page </w:t>
            </w:r>
            <w:r w:rsidRPr="00162F73">
              <w:fldChar w:fldCharType="begin"/>
            </w:r>
            <w:r w:rsidRPr="00162F73">
              <w:instrText xml:space="preserve"> PAGE </w:instrText>
            </w:r>
            <w:r w:rsidRPr="00162F73">
              <w:fldChar w:fldCharType="separate"/>
            </w:r>
            <w:r w:rsidRPr="00162F73">
              <w:rPr>
                <w:noProof/>
              </w:rPr>
              <w:t>2</w:t>
            </w:r>
            <w:r w:rsidRPr="00162F73">
              <w:fldChar w:fldCharType="end"/>
            </w:r>
            <w:r w:rsidRPr="00162F73">
              <w:t xml:space="preserve"> of </w:t>
            </w:r>
            <w:r>
              <w:fldChar w:fldCharType="begin"/>
            </w:r>
            <w:r>
              <w:instrText> NUMPAGES  </w:instrText>
            </w:r>
            <w:r>
              <w:fldChar w:fldCharType="separate"/>
            </w:r>
            <w:r w:rsidRPr="00162F73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  <w:p w:rsidRPr="00162F73" w:rsidR="00162F73" w:rsidRDefault="00162F73" w14:paraId="4EC76E8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949" w:rsidP="00162F73" w:rsidRDefault="00882949" w14:paraId="1E3631A0" w14:textId="77777777">
      <w:pPr>
        <w:spacing w:after="0" w:line="240" w:lineRule="auto"/>
      </w:pPr>
      <w:r>
        <w:separator/>
      </w:r>
    </w:p>
  </w:footnote>
  <w:footnote w:type="continuationSeparator" w:id="0">
    <w:p w:rsidR="00882949" w:rsidP="00162F73" w:rsidRDefault="00882949" w14:paraId="33A48E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62F73" w:rsidP="6601DCD9" w:rsidRDefault="00162F73" w14:paraId="06E2B47F" w14:textId="77777777">
    <w:pPr>
      <w:pStyle w:val="Header"/>
      <w:ind w:right="90"/>
      <w:jc w:val="right"/>
    </w:pPr>
    <w:r>
      <w:rPr>
        <w:rFonts w:ascii="Times New Roman" w:hAnsi="Times New Roman"/>
        <w:i/>
        <w:noProof/>
        <w:sz w:val="18"/>
        <w:lang w:eastAsia="zh-CN"/>
      </w:rPr>
      <w:drawing>
        <wp:anchor distT="0" distB="0" distL="114300" distR="114300" simplePos="0" relativeHeight="251659264" behindDoc="0" locked="0" layoutInCell="1" allowOverlap="1" wp14:anchorId="7CBCE4F8" wp14:editId="75A904BD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543175" cy="503555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DLT-2C-Scarlet_Gray-Horiz-RGB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1701519D" w:rsidR="1701519D">
      <w:rPr>
        <w:rFonts w:ascii="Times New Roman" w:hAnsi="Times New Roman"/>
        <w:i/>
        <w:iCs/>
        <w:sz w:val="18"/>
        <w:szCs w:val="18"/>
      </w:rPr>
      <w:t>Accessible Course Content</w:t>
    </w:r>
    <w:r w:rsidRPr="1701519D" w:rsidR="1701519D">
      <w:rPr>
        <w:rFonts w:ascii="Times New Roman" w:hAnsi="Times New Roman"/>
        <w:b/>
        <w:bCs/>
        <w:i/>
        <w:iCs/>
        <w:sz w:val="18"/>
        <w:szCs w:val="18"/>
      </w:rPr>
      <w:t xml:space="preserve"> </w:t>
    </w:r>
    <w:r w:rsidRPr="1701519D" w:rsidR="1701519D">
      <w:rPr>
        <w:rFonts w:ascii="Times New Roman" w:hAnsi="Times New Roman"/>
        <w:i/>
        <w:iCs/>
        <w:sz w:val="18"/>
        <w:szCs w:val="18"/>
      </w:rPr>
      <w:t>with</w:t>
    </w:r>
    <w:r>
      <w:br/>
    </w:r>
    <w:r w:rsidRPr="1701519D" w:rsidR="1701519D">
      <w:rPr>
        <w:rFonts w:ascii="Times New Roman" w:hAnsi="Times New Roman"/>
        <w:i/>
        <w:iCs/>
        <w:sz w:val="18"/>
        <w:szCs w:val="18"/>
      </w:rPr>
      <w:t xml:space="preserve"> Universal Design for Learning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5df106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59205F0C"/>
    <w:multiLevelType w:val="hybridMultilevel"/>
    <w:tmpl w:val="70BEA8E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6F0D21"/>
    <w:multiLevelType w:val="multilevel"/>
    <w:tmpl w:val="B100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5D9531B"/>
    <w:multiLevelType w:val="multilevel"/>
    <w:tmpl w:val="18FA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4">
    <w:abstractNumId w:val="3"/>
  </w:num>
  <w:num w:numId="1" w16cid:durableId="877202602">
    <w:abstractNumId w:val="0"/>
  </w:num>
  <w:num w:numId="2" w16cid:durableId="578902407">
    <w:abstractNumId w:val="2"/>
  </w:num>
  <w:num w:numId="3" w16cid:durableId="202731834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8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76"/>
    <w:rsid w:val="00000000"/>
    <w:rsid w:val="000717DF"/>
    <w:rsid w:val="00162F73"/>
    <w:rsid w:val="00244AE0"/>
    <w:rsid w:val="00396F31"/>
    <w:rsid w:val="003A6CBF"/>
    <w:rsid w:val="005975E9"/>
    <w:rsid w:val="007A6B8D"/>
    <w:rsid w:val="007B2C0A"/>
    <w:rsid w:val="00882949"/>
    <w:rsid w:val="009A3062"/>
    <w:rsid w:val="00A61AB9"/>
    <w:rsid w:val="00AD2A4F"/>
    <w:rsid w:val="00C63776"/>
    <w:rsid w:val="00E06652"/>
    <w:rsid w:val="01FDC62A"/>
    <w:rsid w:val="0BC71509"/>
    <w:rsid w:val="0E0C68F5"/>
    <w:rsid w:val="1278DFF3"/>
    <w:rsid w:val="1701519D"/>
    <w:rsid w:val="1B4B1930"/>
    <w:rsid w:val="1BC71B2E"/>
    <w:rsid w:val="21491CEB"/>
    <w:rsid w:val="23369C62"/>
    <w:rsid w:val="23F231C1"/>
    <w:rsid w:val="25667359"/>
    <w:rsid w:val="291665F7"/>
    <w:rsid w:val="2ECACB99"/>
    <w:rsid w:val="3800ABD0"/>
    <w:rsid w:val="3B102574"/>
    <w:rsid w:val="3F9D6CF9"/>
    <w:rsid w:val="41A48309"/>
    <w:rsid w:val="48851931"/>
    <w:rsid w:val="48B734BE"/>
    <w:rsid w:val="49D8A47C"/>
    <w:rsid w:val="52D7BC3B"/>
    <w:rsid w:val="56D28D70"/>
    <w:rsid w:val="5845D754"/>
    <w:rsid w:val="5E7FD717"/>
    <w:rsid w:val="6601DCD9"/>
    <w:rsid w:val="66092A68"/>
    <w:rsid w:val="675E6BF5"/>
    <w:rsid w:val="7308858B"/>
    <w:rsid w:val="7D5E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0C517"/>
  <w15:chartTrackingRefBased/>
  <w15:docId w15:val="{FA61613F-488B-49E2-B85F-463303502F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7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7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637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637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637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377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6377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6377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6377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6377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63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77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637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63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77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63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7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63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7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17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7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2F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2F73"/>
  </w:style>
  <w:style w:type="paragraph" w:styleId="Footer">
    <w:name w:val="footer"/>
    <w:basedOn w:val="Normal"/>
    <w:link w:val="FooterChar"/>
    <w:uiPriority w:val="99"/>
    <w:unhideWhenUsed/>
    <w:rsid w:val="00162F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2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ae5ad2-01e6-424b-9220-cca138e47ab1">
      <Terms xmlns="http://schemas.microsoft.com/office/infopath/2007/PartnerControls"/>
    </lcf76f155ced4ddcb4097134ff3c332f>
    <TaxCatchAll xmlns="078871b7-5a5d-4746-adff-acc031e25f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89D17D97FA64585231A9FD0A96FE8" ma:contentTypeVersion="16" ma:contentTypeDescription="Create a new document." ma:contentTypeScope="" ma:versionID="4cd68229f87060088364c0d3d7e1dfbe">
  <xsd:schema xmlns:xsd="http://www.w3.org/2001/XMLSchema" xmlns:xs="http://www.w3.org/2001/XMLSchema" xmlns:p="http://schemas.microsoft.com/office/2006/metadata/properties" xmlns:ns2="58ae5ad2-01e6-424b-9220-cca138e47ab1" xmlns:ns3="078871b7-5a5d-4746-adff-acc031e25f14" targetNamespace="http://schemas.microsoft.com/office/2006/metadata/properties" ma:root="true" ma:fieldsID="aeefb6de9d0b13bca54eb99ef0aa2024" ns2:_="" ns3:_="">
    <xsd:import namespace="58ae5ad2-01e6-424b-9220-cca138e47ab1"/>
    <xsd:import namespace="078871b7-5a5d-4746-adff-acc031e25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e5ad2-01e6-424b-9220-cca138e47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871b7-5a5d-4746-adff-acc031e25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8c96cd-6ed0-42df-b085-effa1f91b821}" ma:internalName="TaxCatchAll" ma:showField="CatchAllData" ma:web="078871b7-5a5d-4746-adff-acc031e25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5E942-02D9-4F20-B098-1F03274B9FFC}">
  <ds:schemaRefs>
    <ds:schemaRef ds:uri="http://schemas.microsoft.com/office/2006/metadata/properties"/>
    <ds:schemaRef ds:uri="http://schemas.microsoft.com/office/infopath/2007/PartnerControls"/>
    <ds:schemaRef ds:uri="58ae5ad2-01e6-424b-9220-cca138e47ab1"/>
    <ds:schemaRef ds:uri="078871b7-5a5d-4746-adff-acc031e25f14"/>
  </ds:schemaRefs>
</ds:datastoreItem>
</file>

<file path=customXml/itemProps2.xml><?xml version="1.0" encoding="utf-8"?>
<ds:datastoreItem xmlns:ds="http://schemas.openxmlformats.org/officeDocument/2006/customXml" ds:itemID="{32A74FE1-2AEB-427A-9CC4-7D08E00DF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e5ad2-01e6-424b-9220-cca138e47ab1"/>
    <ds:schemaRef ds:uri="078871b7-5a5d-4746-adff-acc031e25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800B1C-4DA6-4573-8679-07B8362FCB2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Yang, Ruonan</dc:creator>
  <keywords/>
  <dc:description/>
  <lastModifiedBy>June, Taylor</lastModifiedBy>
  <revision>3</revision>
  <dcterms:created xsi:type="dcterms:W3CDTF">2026-10-14T18:32:00.0000000Z</dcterms:created>
  <dcterms:modified xsi:type="dcterms:W3CDTF">2026-10-18T21:44:02.2261653Z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0x01010063789D17D97FA64585231A9FD0A96FE8</vt:lpwstr>
  </property>
  <property fmtid="{D5CDD505-2E9C-101B-9397-08002B2CF9AE}" pid="3" name="MediaServiceImageTags">
    <vt:lpwstr/>
  </property>
</Properties>
</file>