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9B7F" w14:textId="77777777" w:rsidR="005960B4" w:rsidRDefault="005960B4">
      <w:pPr>
        <w:rPr>
          <w:b/>
          <w:bCs/>
          <w:sz w:val="20"/>
          <w:szCs w:val="20"/>
        </w:rPr>
      </w:pPr>
    </w:p>
    <w:p w14:paraId="4063786B" w14:textId="77777777" w:rsidR="000A7141" w:rsidRDefault="000A7141" w:rsidP="000A7141">
      <w:pPr>
        <w:spacing w:after="0"/>
        <w:rPr>
          <w:b/>
          <w:bCs/>
          <w:sz w:val="28"/>
          <w:szCs w:val="28"/>
        </w:rPr>
      </w:pPr>
      <w:r>
        <w:rPr>
          <w:b/>
          <w:bCs/>
          <w:sz w:val="28"/>
          <w:szCs w:val="28"/>
        </w:rPr>
        <w:t>Teaching and Learning to Build AI Fluency</w:t>
      </w:r>
    </w:p>
    <w:p w14:paraId="689D0C0D" w14:textId="4F24587C" w:rsidR="00222D1D" w:rsidRDefault="00AD5ACA" w:rsidP="000A7141">
      <w:pPr>
        <w:spacing w:after="0"/>
        <w:rPr>
          <w:b/>
          <w:bCs/>
          <w:sz w:val="28"/>
          <w:szCs w:val="28"/>
        </w:rPr>
      </w:pPr>
      <w:r w:rsidRPr="00831CAB">
        <w:rPr>
          <w:b/>
          <w:bCs/>
          <w:sz w:val="28"/>
          <w:szCs w:val="28"/>
        </w:rPr>
        <w:t xml:space="preserve">Teaching Endorsement </w:t>
      </w:r>
      <w:r w:rsidR="00831CAB" w:rsidRPr="00831CAB">
        <w:rPr>
          <w:b/>
          <w:bCs/>
          <w:sz w:val="28"/>
          <w:szCs w:val="28"/>
        </w:rPr>
        <w:t>Application Questions and Response Criteria</w:t>
      </w:r>
    </w:p>
    <w:p w14:paraId="48630B2A" w14:textId="77777777" w:rsidR="009B61A1" w:rsidRDefault="009B61A1" w:rsidP="000A7141">
      <w:pPr>
        <w:spacing w:after="0"/>
        <w:rPr>
          <w:b/>
          <w:bCs/>
          <w:sz w:val="28"/>
          <w:szCs w:val="28"/>
        </w:rPr>
      </w:pPr>
    </w:p>
    <w:p w14:paraId="021CBC06" w14:textId="77777777" w:rsidR="000A7141" w:rsidRPr="00756000" w:rsidRDefault="000A7141" w:rsidP="000A7141">
      <w:pPr>
        <w:spacing w:after="0"/>
        <w:rPr>
          <w:b/>
          <w:bCs/>
          <w:sz w:val="20"/>
          <w:szCs w:val="20"/>
        </w:rPr>
      </w:pPr>
    </w:p>
    <w:tbl>
      <w:tblPr>
        <w:tblStyle w:val="TableGrid"/>
        <w:tblW w:w="0" w:type="auto"/>
        <w:tblLook w:val="04A0" w:firstRow="1" w:lastRow="0" w:firstColumn="1" w:lastColumn="0" w:noHBand="0" w:noVBand="1"/>
      </w:tblPr>
      <w:tblGrid>
        <w:gridCol w:w="1765"/>
        <w:gridCol w:w="4251"/>
        <w:gridCol w:w="3334"/>
      </w:tblGrid>
      <w:tr w:rsidR="007E5E89" w14:paraId="477AB53A" w14:textId="77777777" w:rsidTr="000A7141">
        <w:tc>
          <w:tcPr>
            <w:tcW w:w="0" w:type="auto"/>
          </w:tcPr>
          <w:p w14:paraId="75DBE08D" w14:textId="22639E75" w:rsidR="007E5E89" w:rsidRPr="00FA5F9A" w:rsidRDefault="007E5E89">
            <w:pPr>
              <w:rPr>
                <w:b/>
                <w:bCs/>
              </w:rPr>
            </w:pPr>
            <w:r w:rsidRPr="00FA5F9A">
              <w:rPr>
                <w:b/>
                <w:bCs/>
              </w:rPr>
              <w:t>Question</w:t>
            </w:r>
            <w:r w:rsidR="00067038">
              <w:rPr>
                <w:b/>
                <w:bCs/>
              </w:rPr>
              <w:t xml:space="preserve"> </w:t>
            </w:r>
            <w:r w:rsidRPr="00FA5F9A">
              <w:rPr>
                <w:b/>
                <w:bCs/>
              </w:rPr>
              <w:t>Type</w:t>
            </w:r>
          </w:p>
        </w:tc>
        <w:tc>
          <w:tcPr>
            <w:tcW w:w="0" w:type="auto"/>
          </w:tcPr>
          <w:p w14:paraId="0F427896" w14:textId="03D85BAC" w:rsidR="007E5E89" w:rsidRPr="00FA5F9A" w:rsidRDefault="00067038">
            <w:pPr>
              <w:rPr>
                <w:b/>
                <w:bCs/>
              </w:rPr>
            </w:pPr>
            <w:r>
              <w:rPr>
                <w:b/>
                <w:bCs/>
              </w:rPr>
              <w:t xml:space="preserve">Application </w:t>
            </w:r>
            <w:r w:rsidR="007E5E89" w:rsidRPr="00FA5F9A">
              <w:rPr>
                <w:b/>
                <w:bCs/>
              </w:rPr>
              <w:t>Question</w:t>
            </w:r>
          </w:p>
        </w:tc>
        <w:tc>
          <w:tcPr>
            <w:tcW w:w="0" w:type="auto"/>
          </w:tcPr>
          <w:p w14:paraId="0418D39C" w14:textId="2A74122D" w:rsidR="007E5E89" w:rsidRPr="00FA5F9A" w:rsidRDefault="007E5E89">
            <w:pPr>
              <w:rPr>
                <w:b/>
                <w:bCs/>
              </w:rPr>
            </w:pPr>
            <w:r w:rsidRPr="00FA5F9A">
              <w:rPr>
                <w:b/>
                <w:bCs/>
              </w:rPr>
              <w:t>Response Criteria</w:t>
            </w:r>
          </w:p>
        </w:tc>
      </w:tr>
      <w:tr w:rsidR="007E5E89" w14:paraId="58F0EC92" w14:textId="77777777" w:rsidTr="000A7141">
        <w:tc>
          <w:tcPr>
            <w:tcW w:w="0" w:type="auto"/>
          </w:tcPr>
          <w:p w14:paraId="11F36284" w14:textId="301C11EC" w:rsidR="00756000" w:rsidRDefault="00862F41">
            <w:r>
              <w:t>Core Competency-Based Essay Question</w:t>
            </w:r>
            <w:r w:rsidR="00756000">
              <w:t>:</w:t>
            </w:r>
          </w:p>
          <w:p w14:paraId="49875CB1" w14:textId="321B1507" w:rsidR="007E5E89" w:rsidRDefault="00862F41">
            <w:r>
              <w:t xml:space="preserve">Educational </w:t>
            </w:r>
            <w:r w:rsidR="00756000">
              <w:t>Technology Knowledge</w:t>
            </w:r>
          </w:p>
        </w:tc>
        <w:tc>
          <w:tcPr>
            <w:tcW w:w="0" w:type="auto"/>
          </w:tcPr>
          <w:p w14:paraId="68FBDE58" w14:textId="6EEA967F" w:rsidR="007E5E89" w:rsidRDefault="00756000">
            <w:r w:rsidRPr="00215D51">
              <w:rPr>
                <w:rFonts w:eastAsia="Arial"/>
              </w:rPr>
              <w:t>Having now completed the endorsement-related programming, please summarize, in your own words, and in reference to your own work, what you have learned about educational technology within the context of higher education.  Please include in your summary a description of at least one form of educational technology and how it may enhance or bolster a defined pedagogical objective.</w:t>
            </w:r>
          </w:p>
        </w:tc>
        <w:tc>
          <w:tcPr>
            <w:tcW w:w="0" w:type="auto"/>
          </w:tcPr>
          <w:p w14:paraId="2C0823F7" w14:textId="77777777" w:rsidR="00756000" w:rsidRPr="00215D51" w:rsidRDefault="00756000" w:rsidP="00756000">
            <w:pPr>
              <w:pStyle w:val="pf0"/>
              <w:numPr>
                <w:ilvl w:val="0"/>
                <w:numId w:val="8"/>
              </w:numPr>
              <w:rPr>
                <w:rFonts w:ascii="Arial" w:eastAsia="Arial" w:hAnsi="Arial" w:cs="Arial"/>
                <w:sz w:val="22"/>
                <w:szCs w:val="22"/>
              </w:rPr>
            </w:pPr>
            <w:r w:rsidRPr="00215D51">
              <w:rPr>
                <w:rFonts w:ascii="Arial" w:eastAsia="Arial" w:hAnsi="Arial" w:cs="Arial"/>
                <w:sz w:val="22"/>
                <w:szCs w:val="22"/>
              </w:rPr>
              <w:t>Provides a clear and concise summary that indicates understanding of educational technology in higher education.</w:t>
            </w:r>
          </w:p>
          <w:p w14:paraId="6BE4495F" w14:textId="77777777" w:rsidR="00756000" w:rsidRDefault="00756000" w:rsidP="00756000">
            <w:pPr>
              <w:pStyle w:val="pf0"/>
              <w:numPr>
                <w:ilvl w:val="0"/>
                <w:numId w:val="8"/>
              </w:numPr>
              <w:rPr>
                <w:rFonts w:ascii="Arial" w:eastAsia="Arial" w:hAnsi="Arial" w:cs="Arial"/>
                <w:sz w:val="22"/>
                <w:szCs w:val="22"/>
              </w:rPr>
            </w:pPr>
            <w:r w:rsidRPr="00215D51">
              <w:rPr>
                <w:rFonts w:ascii="Arial" w:eastAsia="Arial" w:hAnsi="Arial" w:cs="Arial"/>
                <w:sz w:val="22"/>
                <w:szCs w:val="22"/>
              </w:rPr>
              <w:t>Details of at least one specific form of educational technology are provided.</w:t>
            </w:r>
          </w:p>
          <w:p w14:paraId="218DD353" w14:textId="3E0BF5DF" w:rsidR="007E5E89" w:rsidRPr="00756000" w:rsidRDefault="00756000" w:rsidP="00756000">
            <w:pPr>
              <w:pStyle w:val="pf0"/>
              <w:numPr>
                <w:ilvl w:val="0"/>
                <w:numId w:val="8"/>
              </w:numPr>
              <w:rPr>
                <w:rFonts w:ascii="Arial" w:eastAsia="Arial" w:hAnsi="Arial" w:cs="Arial"/>
                <w:sz w:val="22"/>
                <w:szCs w:val="22"/>
              </w:rPr>
            </w:pPr>
            <w:r w:rsidRPr="00756000">
              <w:rPr>
                <w:rFonts w:ascii="Arial" w:eastAsia="Arial" w:hAnsi="Arial" w:cs="Arial"/>
                <w:sz w:val="22"/>
                <w:szCs w:val="22"/>
              </w:rPr>
              <w:t xml:space="preserve">Explains how specific </w:t>
            </w:r>
            <w:proofErr w:type="gramStart"/>
            <w:r w:rsidRPr="00756000">
              <w:rPr>
                <w:rFonts w:ascii="Arial" w:eastAsia="Arial" w:hAnsi="Arial" w:cs="Arial"/>
                <w:sz w:val="22"/>
                <w:szCs w:val="22"/>
              </w:rPr>
              <w:t>form</w:t>
            </w:r>
            <w:proofErr w:type="gramEnd"/>
            <w:r w:rsidRPr="00756000">
              <w:rPr>
                <w:rFonts w:ascii="Arial" w:eastAsia="Arial" w:hAnsi="Arial" w:cs="Arial"/>
                <w:sz w:val="22"/>
                <w:szCs w:val="22"/>
              </w:rPr>
              <w:t xml:space="preserve"> of educational technology can enhance or bolster a defined pedagogical objective.</w:t>
            </w:r>
          </w:p>
        </w:tc>
      </w:tr>
      <w:tr w:rsidR="007E5E89" w14:paraId="15AD9D4C" w14:textId="77777777" w:rsidTr="000A7141">
        <w:tc>
          <w:tcPr>
            <w:tcW w:w="0" w:type="auto"/>
          </w:tcPr>
          <w:p w14:paraId="6ECE1327" w14:textId="77777777" w:rsidR="00756000" w:rsidRDefault="00756000" w:rsidP="00756000">
            <w:r>
              <w:t>Core Competency-Based Essay Question:</w:t>
            </w:r>
          </w:p>
          <w:p w14:paraId="2DB07994" w14:textId="321AAE0B" w:rsidR="007E5E89" w:rsidRDefault="00756000" w:rsidP="00756000">
            <w:r>
              <w:t>Educational Technology Application</w:t>
            </w:r>
          </w:p>
        </w:tc>
        <w:tc>
          <w:tcPr>
            <w:tcW w:w="0" w:type="auto"/>
          </w:tcPr>
          <w:p w14:paraId="2AD748C4" w14:textId="77777777" w:rsidR="00756000" w:rsidRPr="00215D51" w:rsidRDefault="00756000" w:rsidP="00756000">
            <w:pPr>
              <w:pStyle w:val="pf0"/>
              <w:rPr>
                <w:rFonts w:ascii="Arial" w:eastAsia="Arial" w:hAnsi="Arial" w:cs="Arial"/>
                <w:sz w:val="22"/>
                <w:szCs w:val="22"/>
              </w:rPr>
            </w:pPr>
            <w:r w:rsidRPr="00215D51">
              <w:rPr>
                <w:rFonts w:ascii="Arial" w:eastAsia="Arial" w:hAnsi="Arial" w:cs="Arial"/>
                <w:sz w:val="22"/>
                <w:szCs w:val="22"/>
              </w:rPr>
              <w:t>Please describe your implementation of, or implementation plan for use of, an educational technology that aligns to an intended pedagogical outcome. What steps did you take to incorporate the use of this technology into your teaching practice?</w:t>
            </w:r>
          </w:p>
          <w:p w14:paraId="6634E2C1" w14:textId="77777777" w:rsidR="007E5E89" w:rsidRDefault="007E5E89"/>
        </w:tc>
        <w:tc>
          <w:tcPr>
            <w:tcW w:w="0" w:type="auto"/>
          </w:tcPr>
          <w:p w14:paraId="238FB88D" w14:textId="77777777" w:rsidR="00756000" w:rsidRPr="00215D51" w:rsidRDefault="00756000" w:rsidP="00756000">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Describes a specific instance where educational technology has been aligned with a defined pedagogical objective. </w:t>
            </w:r>
          </w:p>
          <w:p w14:paraId="5BA7B2FE" w14:textId="77777777" w:rsidR="00756000" w:rsidRPr="00215D51" w:rsidRDefault="00756000" w:rsidP="00756000">
            <w:pPr>
              <w:pStyle w:val="paragraph"/>
              <w:numPr>
                <w:ilvl w:val="0"/>
                <w:numId w:val="9"/>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technology.</w:t>
            </w:r>
          </w:p>
          <w:p w14:paraId="300C1C8C" w14:textId="77777777" w:rsidR="00756000" w:rsidRDefault="00756000" w:rsidP="00756000">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its implementation.</w:t>
            </w:r>
          </w:p>
          <w:p w14:paraId="15EBE49A" w14:textId="2A62EC33" w:rsidR="007E5E89" w:rsidRPr="00756000" w:rsidRDefault="00756000" w:rsidP="00756000">
            <w:pPr>
              <w:pStyle w:val="paragraph"/>
              <w:numPr>
                <w:ilvl w:val="0"/>
                <w:numId w:val="9"/>
              </w:numPr>
              <w:spacing w:before="0" w:beforeAutospacing="0" w:after="0" w:afterAutospacing="0"/>
              <w:rPr>
                <w:rFonts w:ascii="Arial" w:eastAsia="Arial" w:hAnsi="Arial" w:cs="Arial"/>
                <w:sz w:val="22"/>
                <w:szCs w:val="22"/>
              </w:rPr>
            </w:pPr>
            <w:r w:rsidRPr="00756000">
              <w:rPr>
                <w:rFonts w:ascii="Arial" w:eastAsia="Arial" w:hAnsi="Arial" w:cs="Arial"/>
                <w:sz w:val="22"/>
                <w:szCs w:val="22"/>
              </w:rPr>
              <w:t>Demonstrates how it supports effective teaching and learning.</w:t>
            </w:r>
          </w:p>
        </w:tc>
      </w:tr>
      <w:tr w:rsidR="007E5E89" w14:paraId="15CDAE19" w14:textId="77777777" w:rsidTr="000A7141">
        <w:tc>
          <w:tcPr>
            <w:tcW w:w="0" w:type="auto"/>
          </w:tcPr>
          <w:p w14:paraId="40782CAC" w14:textId="205723F6" w:rsidR="007E5E89" w:rsidRDefault="00756000">
            <w:r>
              <w:t>Reflection Essay Question</w:t>
            </w:r>
          </w:p>
        </w:tc>
        <w:tc>
          <w:tcPr>
            <w:tcW w:w="0" w:type="auto"/>
          </w:tcPr>
          <w:p w14:paraId="5D56A7F0" w14:textId="1708A300" w:rsidR="007E5E89" w:rsidRDefault="00756000">
            <w:r w:rsidRPr="00215D51">
              <w:t xml:space="preserve">Reflect on the lasting impact that completion of this Teaching Endorsement may have.  How has it changed you as an instructor, researcher, educator, or administrator?  How has it impacted your work?  What lasting </w:t>
            </w:r>
            <w:proofErr w:type="gramStart"/>
            <w:r w:rsidRPr="00215D51">
              <w:t>affect</w:t>
            </w:r>
            <w:proofErr w:type="gramEnd"/>
            <w:r w:rsidRPr="00215D51">
              <w:t xml:space="preserve"> will it have on your students, colleagues, peers, and/or others?</w:t>
            </w:r>
          </w:p>
        </w:tc>
        <w:tc>
          <w:tcPr>
            <w:tcW w:w="0" w:type="auto"/>
          </w:tcPr>
          <w:p w14:paraId="607579C7" w14:textId="512D4533" w:rsidR="007E5E89" w:rsidRDefault="00756000" w:rsidP="00756000">
            <w:pPr>
              <w:pStyle w:val="ListParagraph"/>
              <w:numPr>
                <w:ilvl w:val="0"/>
                <w:numId w:val="21"/>
              </w:numPr>
            </w:pPr>
            <w:r w:rsidRPr="00215D51">
              <w:t>Includes contemplation on the effects or impact of completion of endorsement on the applicant as a professional, within the context of their work, and/or on others.</w:t>
            </w:r>
          </w:p>
        </w:tc>
      </w:tr>
    </w:tbl>
    <w:p w14:paraId="3E0007F9" w14:textId="77777777" w:rsidR="00D23EA4" w:rsidRDefault="00D23EA4"/>
    <w:sectPr w:rsidR="00D23EA4" w:rsidSect="00A10BB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D39F" w14:textId="77777777" w:rsidR="00EE6285" w:rsidRDefault="00EE6285" w:rsidP="00CE7773">
      <w:pPr>
        <w:spacing w:after="0" w:line="240" w:lineRule="auto"/>
      </w:pPr>
      <w:r>
        <w:separator/>
      </w:r>
    </w:p>
  </w:endnote>
  <w:endnote w:type="continuationSeparator" w:id="0">
    <w:p w14:paraId="15E9751D" w14:textId="77777777" w:rsidR="00EE6285" w:rsidRDefault="00EE6285" w:rsidP="00CE7773">
      <w:pPr>
        <w:spacing w:after="0" w:line="240" w:lineRule="auto"/>
      </w:pPr>
      <w:r>
        <w:continuationSeparator/>
      </w:r>
    </w:p>
  </w:endnote>
  <w:endnote w:type="continuationNotice" w:id="1">
    <w:p w14:paraId="54DC64EE" w14:textId="77777777" w:rsidR="00EE6285" w:rsidRDefault="00EE6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BD4B" w14:textId="77777777" w:rsidR="00EE6285" w:rsidRDefault="00EE6285" w:rsidP="00CE7773">
      <w:pPr>
        <w:spacing w:after="0" w:line="240" w:lineRule="auto"/>
      </w:pPr>
      <w:r>
        <w:separator/>
      </w:r>
    </w:p>
  </w:footnote>
  <w:footnote w:type="continuationSeparator" w:id="0">
    <w:p w14:paraId="1F50E3EE" w14:textId="77777777" w:rsidR="00EE6285" w:rsidRDefault="00EE6285" w:rsidP="00CE7773">
      <w:pPr>
        <w:spacing w:after="0" w:line="240" w:lineRule="auto"/>
      </w:pPr>
      <w:r>
        <w:continuationSeparator/>
      </w:r>
    </w:p>
  </w:footnote>
  <w:footnote w:type="continuationNotice" w:id="1">
    <w:p w14:paraId="582D8461" w14:textId="77777777" w:rsidR="00EE6285" w:rsidRDefault="00EE6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2B43" w14:textId="34C8D1AE" w:rsidR="00A10BBA" w:rsidRDefault="008108E8" w:rsidP="008108E8">
    <w:pPr>
      <w:pStyle w:val="Header"/>
      <w:jc w:val="center"/>
    </w:pPr>
    <w:r w:rsidRPr="008108E8">
      <w:rPr>
        <w:noProof/>
      </w:rPr>
      <w:drawing>
        <wp:inline distT="0" distB="0" distL="0" distR="0" wp14:anchorId="5718C81A" wp14:editId="374A86A1">
          <wp:extent cx="3485072" cy="621430"/>
          <wp:effectExtent l="0" t="0" r="1270" b="7620"/>
          <wp:docPr id="1688845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598" cy="633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AA"/>
    <w:multiLevelType w:val="hybridMultilevel"/>
    <w:tmpl w:val="227C6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D4829"/>
    <w:multiLevelType w:val="hybridMultilevel"/>
    <w:tmpl w:val="2B10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F1833"/>
    <w:multiLevelType w:val="hybridMultilevel"/>
    <w:tmpl w:val="0EDE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66B30"/>
    <w:multiLevelType w:val="hybridMultilevel"/>
    <w:tmpl w:val="C632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67A12"/>
    <w:multiLevelType w:val="hybridMultilevel"/>
    <w:tmpl w:val="5D4A7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23D44"/>
    <w:multiLevelType w:val="hybridMultilevel"/>
    <w:tmpl w:val="860C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DE3319"/>
    <w:multiLevelType w:val="hybridMultilevel"/>
    <w:tmpl w:val="7B7A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8648D"/>
    <w:multiLevelType w:val="hybridMultilevel"/>
    <w:tmpl w:val="9BB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551AB"/>
    <w:multiLevelType w:val="hybridMultilevel"/>
    <w:tmpl w:val="C7769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172F2"/>
    <w:multiLevelType w:val="hybridMultilevel"/>
    <w:tmpl w:val="01E88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800BA"/>
    <w:multiLevelType w:val="hybridMultilevel"/>
    <w:tmpl w:val="3612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AA01C0"/>
    <w:multiLevelType w:val="hybridMultilevel"/>
    <w:tmpl w:val="B51A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A844FF"/>
    <w:multiLevelType w:val="hybridMultilevel"/>
    <w:tmpl w:val="752CA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CD3061"/>
    <w:multiLevelType w:val="hybridMultilevel"/>
    <w:tmpl w:val="29BA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615231"/>
    <w:multiLevelType w:val="hybridMultilevel"/>
    <w:tmpl w:val="C52E2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F043D8"/>
    <w:multiLevelType w:val="hybridMultilevel"/>
    <w:tmpl w:val="0A8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B3805"/>
    <w:multiLevelType w:val="hybridMultilevel"/>
    <w:tmpl w:val="BE267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344BDE"/>
    <w:multiLevelType w:val="hybridMultilevel"/>
    <w:tmpl w:val="745C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D212D"/>
    <w:multiLevelType w:val="hybridMultilevel"/>
    <w:tmpl w:val="C3D0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F1A69"/>
    <w:multiLevelType w:val="hybridMultilevel"/>
    <w:tmpl w:val="FA565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BD3462"/>
    <w:multiLevelType w:val="hybridMultilevel"/>
    <w:tmpl w:val="A420D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0352828">
    <w:abstractNumId w:val="13"/>
  </w:num>
  <w:num w:numId="2" w16cid:durableId="1294408616">
    <w:abstractNumId w:val="10"/>
  </w:num>
  <w:num w:numId="3" w16cid:durableId="1679387877">
    <w:abstractNumId w:val="19"/>
  </w:num>
  <w:num w:numId="4" w16cid:durableId="2008825312">
    <w:abstractNumId w:val="5"/>
  </w:num>
  <w:num w:numId="5" w16cid:durableId="2141145272">
    <w:abstractNumId w:val="1"/>
  </w:num>
  <w:num w:numId="6" w16cid:durableId="316155371">
    <w:abstractNumId w:val="15"/>
  </w:num>
  <w:num w:numId="7" w16cid:durableId="1760297238">
    <w:abstractNumId w:val="17"/>
  </w:num>
  <w:num w:numId="8" w16cid:durableId="1860780498">
    <w:abstractNumId w:val="11"/>
  </w:num>
  <w:num w:numId="9" w16cid:durableId="1162545415">
    <w:abstractNumId w:val="20"/>
  </w:num>
  <w:num w:numId="10" w16cid:durableId="972910602">
    <w:abstractNumId w:val="2"/>
  </w:num>
  <w:num w:numId="11" w16cid:durableId="2006325866">
    <w:abstractNumId w:val="6"/>
  </w:num>
  <w:num w:numId="12" w16cid:durableId="340669986">
    <w:abstractNumId w:val="0"/>
  </w:num>
  <w:num w:numId="13" w16cid:durableId="119419987">
    <w:abstractNumId w:val="4"/>
  </w:num>
  <w:num w:numId="14" w16cid:durableId="1689988682">
    <w:abstractNumId w:val="3"/>
  </w:num>
  <w:num w:numId="15" w16cid:durableId="1950357232">
    <w:abstractNumId w:val="9"/>
  </w:num>
  <w:num w:numId="16" w16cid:durableId="535579763">
    <w:abstractNumId w:val="8"/>
  </w:num>
  <w:num w:numId="17" w16cid:durableId="1741099104">
    <w:abstractNumId w:val="16"/>
  </w:num>
  <w:num w:numId="18" w16cid:durableId="1691682074">
    <w:abstractNumId w:val="14"/>
  </w:num>
  <w:num w:numId="19" w16cid:durableId="873466026">
    <w:abstractNumId w:val="7"/>
  </w:num>
  <w:num w:numId="20" w16cid:durableId="1800418256">
    <w:abstractNumId w:val="18"/>
  </w:num>
  <w:num w:numId="21" w16cid:durableId="232742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1D"/>
    <w:rsid w:val="00061A35"/>
    <w:rsid w:val="00067038"/>
    <w:rsid w:val="00080E6D"/>
    <w:rsid w:val="000A7141"/>
    <w:rsid w:val="000B0CBB"/>
    <w:rsid w:val="0011681E"/>
    <w:rsid w:val="00155D44"/>
    <w:rsid w:val="00187600"/>
    <w:rsid w:val="00193D0D"/>
    <w:rsid w:val="001A7464"/>
    <w:rsid w:val="001F1531"/>
    <w:rsid w:val="00215D51"/>
    <w:rsid w:val="00222D1D"/>
    <w:rsid w:val="00265228"/>
    <w:rsid w:val="002763B7"/>
    <w:rsid w:val="00280D85"/>
    <w:rsid w:val="002976D6"/>
    <w:rsid w:val="002B0C7A"/>
    <w:rsid w:val="002B50AC"/>
    <w:rsid w:val="002C0555"/>
    <w:rsid w:val="003010FA"/>
    <w:rsid w:val="00323DF6"/>
    <w:rsid w:val="00332E79"/>
    <w:rsid w:val="003463E5"/>
    <w:rsid w:val="0036114D"/>
    <w:rsid w:val="00365DF1"/>
    <w:rsid w:val="00391283"/>
    <w:rsid w:val="003D4588"/>
    <w:rsid w:val="00475F4C"/>
    <w:rsid w:val="0047627B"/>
    <w:rsid w:val="004820CA"/>
    <w:rsid w:val="004A7929"/>
    <w:rsid w:val="004E32C8"/>
    <w:rsid w:val="004E6F2C"/>
    <w:rsid w:val="004E7B87"/>
    <w:rsid w:val="005960B4"/>
    <w:rsid w:val="005E45A3"/>
    <w:rsid w:val="006827DA"/>
    <w:rsid w:val="00745BB9"/>
    <w:rsid w:val="00756000"/>
    <w:rsid w:val="00796085"/>
    <w:rsid w:val="007E5600"/>
    <w:rsid w:val="007E5E89"/>
    <w:rsid w:val="007F31E8"/>
    <w:rsid w:val="007F5995"/>
    <w:rsid w:val="008108E8"/>
    <w:rsid w:val="00831CAB"/>
    <w:rsid w:val="00851855"/>
    <w:rsid w:val="00862F41"/>
    <w:rsid w:val="008801F8"/>
    <w:rsid w:val="0089355E"/>
    <w:rsid w:val="008E39E7"/>
    <w:rsid w:val="00922FF4"/>
    <w:rsid w:val="0094609E"/>
    <w:rsid w:val="009B3A79"/>
    <w:rsid w:val="009B61A1"/>
    <w:rsid w:val="009C116E"/>
    <w:rsid w:val="009E6677"/>
    <w:rsid w:val="00A10BBA"/>
    <w:rsid w:val="00A26B02"/>
    <w:rsid w:val="00A65D3E"/>
    <w:rsid w:val="00A748AD"/>
    <w:rsid w:val="00AA43E9"/>
    <w:rsid w:val="00AD5ACA"/>
    <w:rsid w:val="00B04B16"/>
    <w:rsid w:val="00B41F56"/>
    <w:rsid w:val="00B560CC"/>
    <w:rsid w:val="00BD02BD"/>
    <w:rsid w:val="00C15F29"/>
    <w:rsid w:val="00C35CDB"/>
    <w:rsid w:val="00C60AC9"/>
    <w:rsid w:val="00CB34FE"/>
    <w:rsid w:val="00CC4375"/>
    <w:rsid w:val="00CD52C6"/>
    <w:rsid w:val="00CE4382"/>
    <w:rsid w:val="00CE7773"/>
    <w:rsid w:val="00CE7F46"/>
    <w:rsid w:val="00CF779D"/>
    <w:rsid w:val="00D00437"/>
    <w:rsid w:val="00D04F5F"/>
    <w:rsid w:val="00D07BA4"/>
    <w:rsid w:val="00D11E7E"/>
    <w:rsid w:val="00D203DA"/>
    <w:rsid w:val="00D23EA4"/>
    <w:rsid w:val="00D8745B"/>
    <w:rsid w:val="00DC3CB2"/>
    <w:rsid w:val="00DD27E7"/>
    <w:rsid w:val="00DF298D"/>
    <w:rsid w:val="00E02F98"/>
    <w:rsid w:val="00E06EF4"/>
    <w:rsid w:val="00E16046"/>
    <w:rsid w:val="00E37F71"/>
    <w:rsid w:val="00E52C48"/>
    <w:rsid w:val="00E5549A"/>
    <w:rsid w:val="00E86F4E"/>
    <w:rsid w:val="00EE6285"/>
    <w:rsid w:val="00F3279A"/>
    <w:rsid w:val="00FA0387"/>
    <w:rsid w:val="00FA5F9A"/>
    <w:rsid w:val="00FD16CD"/>
    <w:rsid w:val="0B4AFFF9"/>
    <w:rsid w:val="18C29640"/>
    <w:rsid w:val="262D1E90"/>
    <w:rsid w:val="27CC3D26"/>
    <w:rsid w:val="2928B411"/>
    <w:rsid w:val="2B8D42D3"/>
    <w:rsid w:val="2BA1BB27"/>
    <w:rsid w:val="3CE9D54E"/>
    <w:rsid w:val="4CC61865"/>
    <w:rsid w:val="571CE8B8"/>
    <w:rsid w:val="5CAD7A4C"/>
    <w:rsid w:val="65303425"/>
    <w:rsid w:val="6700DBFC"/>
    <w:rsid w:val="7F1A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A315"/>
  <w15:chartTrackingRefBased/>
  <w15:docId w15:val="{AC4FD7EE-8557-443D-8D63-5819F21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15D51"/>
  </w:style>
  <w:style w:type="character" w:customStyle="1" w:styleId="normaltextrun">
    <w:name w:val="normaltextrun"/>
    <w:basedOn w:val="DefaultParagraphFont"/>
    <w:rsid w:val="00215D51"/>
  </w:style>
  <w:style w:type="paragraph" w:customStyle="1" w:styleId="pf0">
    <w:name w:val="pf0"/>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15D51"/>
    <w:pPr>
      <w:ind w:left="720"/>
      <w:contextualSpacing/>
    </w:pPr>
  </w:style>
  <w:style w:type="character" w:customStyle="1" w:styleId="ui-provider">
    <w:name w:val="ui-provider"/>
    <w:basedOn w:val="DefaultParagraphFont"/>
    <w:rsid w:val="00215D51"/>
  </w:style>
  <w:style w:type="paragraph" w:styleId="NormalWeb">
    <w:name w:val="Normal (Web)"/>
    <w:basedOn w:val="Normal"/>
    <w:uiPriority w:val="99"/>
    <w:semiHidden/>
    <w:unhideWhenUsed/>
    <w:rsid w:val="002C0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E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73"/>
  </w:style>
  <w:style w:type="paragraph" w:styleId="Footer">
    <w:name w:val="footer"/>
    <w:basedOn w:val="Normal"/>
    <w:link w:val="FooterChar"/>
    <w:uiPriority w:val="99"/>
    <w:unhideWhenUsed/>
    <w:rsid w:val="00CE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1289-0427-46C3-A691-9DAB1886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1708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to Build AI Fluency</dc:title>
  <dc:subject/>
  <dc:creator>Harlyn, Audrey</dc:creator>
  <cp:keywords/>
  <dc:description/>
  <cp:lastModifiedBy>Harlyn, Audrey</cp:lastModifiedBy>
  <cp:revision>3</cp:revision>
  <cp:lastPrinted>2025-07-14T16:11:00Z</cp:lastPrinted>
  <dcterms:created xsi:type="dcterms:W3CDTF">2025-10-15T18:15:00Z</dcterms:created>
  <dcterms:modified xsi:type="dcterms:W3CDTF">2025-10-15T18:15:00Z</dcterms:modified>
</cp:coreProperties>
</file>